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ASSESSING THE ROLE OF HOMOCYSTEIN IN NUMBER AND SEVERITY OF CORONARY ARTERY DISEASE (CAD), IN PATIENTS WITH AND WITHOUT MAJOR CORONARY RISK FACTORS THAT UNDERWENT ELECTIVE CORONARY ANGIOGRAPHY</w:t>
      </w:r>
    </w:p>
    <w:p w:rsidR="00B921ED" w:rsidRDefault="00B921ED">
      <w:pPr>
        <w:widowControl w:val="0"/>
        <w:autoSpaceDE w:val="0"/>
        <w:autoSpaceDN w:val="0"/>
        <w:adjustRightInd w:val="0"/>
      </w:pPr>
      <w:r>
        <w:t>M</w:t>
      </w:r>
      <w:r w:rsidR="002A5215">
        <w:t>.</w:t>
      </w:r>
      <w:r>
        <w:t xml:space="preserve"> </w:t>
      </w:r>
      <w:proofErr w:type="spellStart"/>
      <w:r>
        <w:t>Sadeghi</w:t>
      </w:r>
      <w:proofErr w:type="spellEnd"/>
      <w:r>
        <w:t xml:space="preserve">, </w:t>
      </w:r>
      <w:bookmarkStart w:id="0" w:name="_GoBack"/>
      <w:r w:rsidRPr="002A5215">
        <w:rPr>
          <w:b/>
          <w:bCs/>
          <w:u w:val="single"/>
        </w:rPr>
        <w:t>B</w:t>
      </w:r>
      <w:r w:rsidR="002A5215" w:rsidRPr="002A5215">
        <w:rPr>
          <w:b/>
          <w:bCs/>
          <w:u w:val="single"/>
        </w:rPr>
        <w:t>.</w:t>
      </w:r>
      <w:r w:rsidRPr="002A5215">
        <w:rPr>
          <w:b/>
          <w:bCs/>
          <w:u w:val="single"/>
        </w:rPr>
        <w:t xml:space="preserve"> </w:t>
      </w:r>
      <w:proofErr w:type="spellStart"/>
      <w:r w:rsidRPr="002A5215">
        <w:rPr>
          <w:b/>
          <w:bCs/>
          <w:u w:val="single"/>
        </w:rPr>
        <w:t>Elahi</w:t>
      </w:r>
      <w:proofErr w:type="spellEnd"/>
      <w:r>
        <w:t xml:space="preserve"> </w:t>
      </w:r>
      <w:bookmarkEnd w:id="0"/>
    </w:p>
    <w:p w:rsidR="00B921ED" w:rsidRDefault="002A5215">
      <w:pPr>
        <w:widowControl w:val="0"/>
        <w:autoSpaceDE w:val="0"/>
        <w:autoSpaceDN w:val="0"/>
        <w:adjustRightInd w:val="0"/>
        <w:rPr>
          <w:color w:val="503820"/>
        </w:rPr>
      </w:pPr>
      <w:proofErr w:type="spellStart"/>
      <w:r>
        <w:rPr>
          <w:color w:val="000000"/>
        </w:rPr>
        <w:t>Rajayi</w:t>
      </w:r>
      <w:proofErr w:type="spellEnd"/>
      <w:r>
        <w:rPr>
          <w:color w:val="000000"/>
        </w:rPr>
        <w:t xml:space="preserve"> Heart Center, Tehran, Iran, </w:t>
      </w:r>
      <w:proofErr w:type="spellStart"/>
      <w:r>
        <w:rPr>
          <w:color w:val="000000"/>
        </w:rPr>
        <w:t>Rajayi</w:t>
      </w:r>
      <w:proofErr w:type="spellEnd"/>
      <w:r>
        <w:rPr>
          <w:color w:val="000000"/>
        </w:rPr>
        <w:t xml:space="preserve"> Heart Center, Tehran, Iran </w:t>
      </w:r>
    </w:p>
    <w:p w:rsidR="00B921ED" w:rsidRDefault="00B921ED">
      <w:pPr>
        <w:widowControl w:val="0"/>
        <w:autoSpaceDE w:val="0"/>
        <w:autoSpaceDN w:val="0"/>
        <w:adjustRightInd w:val="0"/>
      </w:pPr>
    </w:p>
    <w:p w:rsidR="002A5215" w:rsidRDefault="00B921ED">
      <w:pPr>
        <w:widowControl w:val="0"/>
        <w:autoSpaceDE w:val="0"/>
        <w:autoSpaceDN w:val="0"/>
        <w:adjustRightInd w:val="0"/>
        <w:jc w:val="both"/>
      </w:pPr>
      <w:r>
        <w:t>Introduction:</w:t>
      </w:r>
      <w:r w:rsidR="002A5215">
        <w:t xml:space="preserve"> </w:t>
      </w:r>
      <w:r>
        <w:t xml:space="preserve">Preventive measures such as risk factor modification Play central Role in decreasing cardiovascular events. According to the studies one third of patients suffering from coronary artery disease have no identifiable risk factor. Therefore Novel risk factor recognition such as </w:t>
      </w:r>
      <w:proofErr w:type="spellStart"/>
      <w:r>
        <w:t>Homocystein</w:t>
      </w:r>
      <w:proofErr w:type="spellEnd"/>
      <w:r>
        <w:t xml:space="preserve"> highlighted especially in patient with less conventional cardiac risk factors. </w:t>
      </w:r>
    </w:p>
    <w:p w:rsidR="002A5215" w:rsidRDefault="00B921ED">
      <w:pPr>
        <w:widowControl w:val="0"/>
        <w:autoSpaceDE w:val="0"/>
        <w:autoSpaceDN w:val="0"/>
        <w:adjustRightInd w:val="0"/>
        <w:jc w:val="both"/>
      </w:pPr>
      <w:r>
        <w:t>Objective:</w:t>
      </w:r>
      <w:r w:rsidR="002A5215">
        <w:t xml:space="preserve"> </w:t>
      </w:r>
      <w:r>
        <w:t xml:space="preserve">The goal of our Study is to evaluate relation </w:t>
      </w:r>
      <w:r w:rsidR="002A5215">
        <w:t xml:space="preserve">between </w:t>
      </w:r>
      <w:proofErr w:type="spellStart"/>
      <w:r>
        <w:t>Homocystein</w:t>
      </w:r>
      <w:proofErr w:type="spellEnd"/>
      <w:r>
        <w:t xml:space="preserve"> and the number and severity of coronary arteries involvement by Angiographic indices.  </w:t>
      </w:r>
    </w:p>
    <w:p w:rsidR="002A5215" w:rsidRDefault="00B921ED">
      <w:pPr>
        <w:widowControl w:val="0"/>
        <w:autoSpaceDE w:val="0"/>
        <w:autoSpaceDN w:val="0"/>
        <w:adjustRightInd w:val="0"/>
        <w:jc w:val="both"/>
      </w:pPr>
      <w:r>
        <w:t>Methods and Materials: This Cross-Sectional study evaluated 27</w:t>
      </w:r>
      <w:r w:rsidR="002A5215">
        <w:t>0 patients suffering from CAD t</w:t>
      </w:r>
      <w:r>
        <w:t>hat underwent coronary angiography. Personal Data and varia</w:t>
      </w:r>
      <w:r w:rsidR="002A5215">
        <w:t>bles gathered by questionnaire including</w:t>
      </w:r>
      <w:r>
        <w:t xml:space="preserve">. Then venous blood sample was taken for </w:t>
      </w:r>
      <w:proofErr w:type="spellStart"/>
      <w:r>
        <w:t>Homocystein</w:t>
      </w:r>
      <w:proofErr w:type="spellEnd"/>
      <w:r>
        <w:t xml:space="preserve"> level</w:t>
      </w:r>
      <w:r w:rsidR="002A5215">
        <w:t xml:space="preserve">. </w:t>
      </w:r>
      <w:r>
        <w:t xml:space="preserve">The correlation between </w:t>
      </w:r>
      <w:proofErr w:type="spellStart"/>
      <w:r>
        <w:t>Homocystein</w:t>
      </w:r>
      <w:proofErr w:type="spellEnd"/>
      <w:r>
        <w:t xml:space="preserve"> and cardiac Risk factors separately evaluated. </w:t>
      </w:r>
      <w:proofErr w:type="gramStart"/>
      <w:r>
        <w:t xml:space="preserve">Followed by assessment of extension and severity of underlying CAD in relation to </w:t>
      </w:r>
      <w:proofErr w:type="spellStart"/>
      <w:r>
        <w:t>Homocystein</w:t>
      </w:r>
      <w:proofErr w:type="spellEnd"/>
      <w:r>
        <w:t xml:space="preserve"> Level.</w:t>
      </w:r>
      <w:proofErr w:type="gramEnd"/>
    </w:p>
    <w:p w:rsidR="00B921ED" w:rsidRDefault="002A5215">
      <w:pPr>
        <w:widowControl w:val="0"/>
        <w:autoSpaceDE w:val="0"/>
        <w:autoSpaceDN w:val="0"/>
        <w:adjustRightInd w:val="0"/>
        <w:jc w:val="both"/>
      </w:pPr>
      <w:r>
        <w:t xml:space="preserve">Result &amp; </w:t>
      </w:r>
      <w:r w:rsidR="00B921ED">
        <w:t>Conclusion:</w:t>
      </w:r>
      <w:r>
        <w:t xml:space="preserve"> </w:t>
      </w:r>
      <w:r w:rsidR="00B921ED">
        <w:t>Among patients in thi</w:t>
      </w:r>
      <w:r>
        <w:t>s Study 62.9% were Hypertensive</w:t>
      </w:r>
      <w:r w:rsidR="00B921ED">
        <w:t>, 24.8% Diabetic , 5.</w:t>
      </w:r>
      <w:r>
        <w:t xml:space="preserve">6% with Positive Family history, </w:t>
      </w:r>
      <w:r w:rsidR="00B921ED">
        <w:t xml:space="preserve">and 69% had previous History of MI or complains of Typical angina. </w:t>
      </w:r>
      <w:proofErr w:type="spellStart"/>
      <w:r w:rsidR="00B921ED">
        <w:t>Homocystein</w:t>
      </w:r>
      <w:proofErr w:type="spellEnd"/>
      <w:r w:rsidR="00B921ED">
        <w:t xml:space="preserve"> Level was High in 45.2% and Low in 1.5% of patients .Based</w:t>
      </w:r>
      <w:r>
        <w:t xml:space="preserve"> on Coronary Angiography Report</w:t>
      </w:r>
      <w:r w:rsidR="00B921ED">
        <w:t>: the prevalence of Singl</w:t>
      </w:r>
      <w:r>
        <w:t>e Vessel disease(1VD) was 17.7%</w:t>
      </w:r>
      <w:r w:rsidR="00B921ED">
        <w:t>,</w:t>
      </w:r>
      <w:r>
        <w:t xml:space="preserve"> two Vessel Disease(2VD) 33.3% </w:t>
      </w:r>
      <w:r w:rsidR="00B921ED">
        <w:t>and t</w:t>
      </w:r>
      <w:r>
        <w:t>hree Vessel Disease(3VD) 47.7%</w:t>
      </w:r>
      <w:r w:rsidR="00B921ED">
        <w:t xml:space="preserve">. Comparing the above finding with </w:t>
      </w:r>
      <w:proofErr w:type="spellStart"/>
      <w:r w:rsidR="00B921ED">
        <w:t>Homocytein</w:t>
      </w:r>
      <w:proofErr w:type="spellEnd"/>
      <w:r w:rsidR="00B921ED">
        <w:t xml:space="preserve"> level shows </w:t>
      </w:r>
      <w:proofErr w:type="spellStart"/>
      <w:r w:rsidR="00B921ED">
        <w:t>Homocytein</w:t>
      </w:r>
      <w:proofErr w:type="spellEnd"/>
      <w:r w:rsidR="00B921ED">
        <w:t xml:space="preserve"> is not an independent Risk Factor for the evaluation of CAD (p-Value 0.16). But there is positive correlation between Number of Diseased Vessel in patient without conventional Risk Factors and </w:t>
      </w:r>
      <w:proofErr w:type="spellStart"/>
      <w:r w:rsidR="00B921ED">
        <w:t>Homocytein</w:t>
      </w:r>
      <w:proofErr w:type="spellEnd"/>
      <w:r w:rsidR="00B921ED">
        <w:t xml:space="preserve"> Level. </w:t>
      </w:r>
      <w:proofErr w:type="gramStart"/>
      <w:r w:rsidR="00B921ED">
        <w:t>(P-Value 0.003).</w:t>
      </w:r>
      <w:proofErr w:type="gramEnd"/>
    </w:p>
    <w:p w:rsidR="00B921ED" w:rsidRDefault="00B921ED">
      <w:pPr>
        <w:widowControl w:val="0"/>
        <w:autoSpaceDE w:val="0"/>
        <w:autoSpaceDN w:val="0"/>
        <w:adjustRightInd w:val="0"/>
      </w:pPr>
    </w:p>
    <w:sectPr w:rsidR="00B921ED" w:rsidSect="004F68D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D9" w:rsidRDefault="004F68D9" w:rsidP="004F68D9">
      <w:r>
        <w:separator/>
      </w:r>
    </w:p>
  </w:endnote>
  <w:endnote w:type="continuationSeparator" w:id="0">
    <w:p w:rsidR="004F68D9" w:rsidRDefault="004F68D9" w:rsidP="004F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D9" w:rsidRDefault="004F68D9" w:rsidP="004F68D9">
      <w:r>
        <w:separator/>
      </w:r>
    </w:p>
  </w:footnote>
  <w:footnote w:type="continuationSeparator" w:id="0">
    <w:p w:rsidR="004F68D9" w:rsidRDefault="004F68D9" w:rsidP="004F6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D9" w:rsidRDefault="004F68D9" w:rsidP="004F68D9">
    <w:pPr>
      <w:pStyle w:val="Header"/>
    </w:pPr>
    <w:r>
      <w:t>1536, oral or poster, cat: 23</w:t>
    </w:r>
  </w:p>
  <w:p w:rsidR="004F68D9" w:rsidRDefault="004F68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A5215"/>
    <w:rsid w:val="00447B2F"/>
    <w:rsid w:val="004F68D9"/>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D9"/>
    <w:pPr>
      <w:tabs>
        <w:tab w:val="center" w:pos="4320"/>
        <w:tab w:val="right" w:pos="8640"/>
      </w:tabs>
    </w:pPr>
  </w:style>
  <w:style w:type="character" w:customStyle="1" w:styleId="HeaderChar">
    <w:name w:val="Header Char"/>
    <w:basedOn w:val="DefaultParagraphFont"/>
    <w:link w:val="Header"/>
    <w:uiPriority w:val="99"/>
    <w:rsid w:val="004F68D9"/>
    <w:rPr>
      <w:sz w:val="24"/>
      <w:szCs w:val="24"/>
    </w:rPr>
  </w:style>
  <w:style w:type="paragraph" w:styleId="Footer">
    <w:name w:val="footer"/>
    <w:basedOn w:val="Normal"/>
    <w:link w:val="FooterChar"/>
    <w:uiPriority w:val="99"/>
    <w:unhideWhenUsed/>
    <w:rsid w:val="004F68D9"/>
    <w:pPr>
      <w:tabs>
        <w:tab w:val="center" w:pos="4320"/>
        <w:tab w:val="right" w:pos="8640"/>
      </w:tabs>
    </w:pPr>
  </w:style>
  <w:style w:type="character" w:customStyle="1" w:styleId="FooterChar">
    <w:name w:val="Footer Char"/>
    <w:basedOn w:val="DefaultParagraphFont"/>
    <w:link w:val="Footer"/>
    <w:uiPriority w:val="99"/>
    <w:rsid w:val="004F68D9"/>
    <w:rPr>
      <w:sz w:val="24"/>
      <w:szCs w:val="24"/>
    </w:rPr>
  </w:style>
  <w:style w:type="paragraph" w:styleId="BalloonText">
    <w:name w:val="Balloon Text"/>
    <w:basedOn w:val="Normal"/>
    <w:link w:val="BalloonTextChar"/>
    <w:uiPriority w:val="99"/>
    <w:semiHidden/>
    <w:unhideWhenUsed/>
    <w:rsid w:val="004F68D9"/>
    <w:rPr>
      <w:rFonts w:ascii="Tahoma" w:hAnsi="Tahoma" w:cs="Tahoma"/>
      <w:sz w:val="16"/>
      <w:szCs w:val="16"/>
    </w:rPr>
  </w:style>
  <w:style w:type="character" w:customStyle="1" w:styleId="BalloonTextChar">
    <w:name w:val="Balloon Text Char"/>
    <w:basedOn w:val="DefaultParagraphFont"/>
    <w:link w:val="BalloonText"/>
    <w:uiPriority w:val="99"/>
    <w:semiHidden/>
    <w:rsid w:val="004F6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8D9"/>
    <w:pPr>
      <w:tabs>
        <w:tab w:val="center" w:pos="4320"/>
        <w:tab w:val="right" w:pos="8640"/>
      </w:tabs>
    </w:pPr>
  </w:style>
  <w:style w:type="character" w:customStyle="1" w:styleId="HeaderChar">
    <w:name w:val="Header Char"/>
    <w:basedOn w:val="DefaultParagraphFont"/>
    <w:link w:val="Header"/>
    <w:uiPriority w:val="99"/>
    <w:rsid w:val="004F68D9"/>
    <w:rPr>
      <w:sz w:val="24"/>
      <w:szCs w:val="24"/>
    </w:rPr>
  </w:style>
  <w:style w:type="paragraph" w:styleId="Footer">
    <w:name w:val="footer"/>
    <w:basedOn w:val="Normal"/>
    <w:link w:val="FooterChar"/>
    <w:uiPriority w:val="99"/>
    <w:unhideWhenUsed/>
    <w:rsid w:val="004F68D9"/>
    <w:pPr>
      <w:tabs>
        <w:tab w:val="center" w:pos="4320"/>
        <w:tab w:val="right" w:pos="8640"/>
      </w:tabs>
    </w:pPr>
  </w:style>
  <w:style w:type="character" w:customStyle="1" w:styleId="FooterChar">
    <w:name w:val="Footer Char"/>
    <w:basedOn w:val="DefaultParagraphFont"/>
    <w:link w:val="Footer"/>
    <w:uiPriority w:val="99"/>
    <w:rsid w:val="004F68D9"/>
    <w:rPr>
      <w:sz w:val="24"/>
      <w:szCs w:val="24"/>
    </w:rPr>
  </w:style>
  <w:style w:type="paragraph" w:styleId="BalloonText">
    <w:name w:val="Balloon Text"/>
    <w:basedOn w:val="Normal"/>
    <w:link w:val="BalloonTextChar"/>
    <w:uiPriority w:val="99"/>
    <w:semiHidden/>
    <w:unhideWhenUsed/>
    <w:rsid w:val="004F68D9"/>
    <w:rPr>
      <w:rFonts w:ascii="Tahoma" w:hAnsi="Tahoma" w:cs="Tahoma"/>
      <w:sz w:val="16"/>
      <w:szCs w:val="16"/>
    </w:rPr>
  </w:style>
  <w:style w:type="character" w:customStyle="1" w:styleId="BalloonTextChar">
    <w:name w:val="Balloon Text Char"/>
    <w:basedOn w:val="DefaultParagraphFont"/>
    <w:link w:val="BalloonText"/>
    <w:uiPriority w:val="99"/>
    <w:semiHidden/>
    <w:rsid w:val="004F6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EA1D43CC</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2012-05-10T14:24:00Z</dcterms:created>
  <dcterms:modified xsi:type="dcterms:W3CDTF">2012-05-10T14:24:00Z</dcterms:modified>
</cp:coreProperties>
</file>